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6EEC" w14:textId="24194C8B" w:rsidR="00795F9B" w:rsidRPr="00624E19" w:rsidRDefault="00624E19" w:rsidP="00624E19">
      <w:pPr>
        <w:jc w:val="center"/>
        <w:rPr>
          <w:sz w:val="44"/>
          <w:szCs w:val="44"/>
        </w:rPr>
      </w:pPr>
      <w:r w:rsidRPr="00624E19">
        <w:rPr>
          <w:sz w:val="44"/>
          <w:szCs w:val="44"/>
        </w:rPr>
        <w:t>F-4300 Master Specification</w:t>
      </w:r>
    </w:p>
    <w:p w14:paraId="799A3521" w14:textId="44F03EE1" w:rsidR="00624E19" w:rsidRDefault="00624E19">
      <w:pPr>
        <w:rPr>
          <w:sz w:val="24"/>
          <w:szCs w:val="24"/>
        </w:rPr>
      </w:pPr>
      <w:r w:rsidRPr="00624E19">
        <w:rPr>
          <w:sz w:val="24"/>
          <w:szCs w:val="24"/>
        </w:rPr>
        <w:t>Ultrasonic Flow Meter</w:t>
      </w:r>
      <w:r w:rsidR="00CA31EF">
        <w:rPr>
          <w:sz w:val="24"/>
          <w:szCs w:val="24"/>
        </w:rPr>
        <w:t xml:space="preserve">/Thermal Energy Measurement System </w:t>
      </w:r>
    </w:p>
    <w:p w14:paraId="7C275427" w14:textId="07C20612" w:rsidR="00624E19" w:rsidRDefault="00624E19" w:rsidP="00624E19">
      <w:pPr>
        <w:ind w:left="720"/>
      </w:pPr>
      <w:r>
        <w:t>Clamp-on Transit Time Ultrasonic Flow</w:t>
      </w:r>
      <w:r w:rsidR="00335DDC">
        <w:t xml:space="preserve"> and </w:t>
      </w:r>
      <w:r w:rsidR="00CA31EF">
        <w:rPr>
          <w:sz w:val="24"/>
          <w:szCs w:val="24"/>
        </w:rPr>
        <w:t>Thermal Energy Measurement System</w:t>
      </w:r>
    </w:p>
    <w:p w14:paraId="4A095A09" w14:textId="0B570F0E" w:rsidR="00624E19" w:rsidRDefault="00624E19" w:rsidP="00624E19">
      <w:r w:rsidRPr="00624E19">
        <w:rPr>
          <w:u w:val="single"/>
        </w:rPr>
        <w:t>Basis of Design:</w:t>
      </w:r>
      <w:r>
        <w:t xml:space="preserve"> </w:t>
      </w:r>
      <w:r w:rsidRPr="00624E19">
        <w:rPr>
          <w:b/>
          <w:bCs/>
        </w:rPr>
        <w:t>ONICON Model F-4300 Series</w:t>
      </w:r>
      <w:r>
        <w:rPr>
          <w:b/>
          <w:bCs/>
        </w:rPr>
        <w:t xml:space="preserve"> </w:t>
      </w:r>
      <w:r>
        <w:t xml:space="preserve">Clamp-on Transit Time Ultrasonic Flow </w:t>
      </w:r>
      <w:r w:rsidR="00335DDC">
        <w:t>and</w:t>
      </w:r>
      <w:r>
        <w:t xml:space="preserve"> </w:t>
      </w:r>
      <w:r w:rsidR="00CA31EF">
        <w:rPr>
          <w:sz w:val="24"/>
          <w:szCs w:val="24"/>
        </w:rPr>
        <w:t>Thermal Energy Measurement System</w:t>
      </w:r>
      <w:r>
        <w:t xml:space="preserve">. </w:t>
      </w:r>
    </w:p>
    <w:p w14:paraId="1B03F0E4" w14:textId="0FBF2D30" w:rsidR="00624E19" w:rsidRDefault="00624E19" w:rsidP="00624E19">
      <w:pPr>
        <w:ind w:left="720"/>
      </w:pPr>
      <w:r>
        <w:t>Manufacturers approved to bid, subject to compliance with requirements include:</w:t>
      </w:r>
    </w:p>
    <w:p w14:paraId="34353872" w14:textId="6BB8C99E" w:rsidR="00624E19" w:rsidRDefault="00624E19" w:rsidP="00624E19">
      <w:r>
        <w:t>Insert additional MFG’s pre-approved to bid.</w:t>
      </w:r>
    </w:p>
    <w:p w14:paraId="458FA130" w14:textId="24AA2065" w:rsidR="00624E19" w:rsidRDefault="00624E19" w:rsidP="00624E19">
      <w:r w:rsidRPr="00624E19">
        <w:rPr>
          <w:u w:val="single"/>
        </w:rPr>
        <w:t xml:space="preserve">Description: </w:t>
      </w:r>
      <w:r>
        <w:t xml:space="preserve">Provide a clamp-on transit time ultrasonic flow meter complete with matched </w:t>
      </w:r>
      <w:r w:rsidR="00D56CB6">
        <w:t xml:space="preserve">transducers, self-aligning installation hardware, triaxial </w:t>
      </w:r>
      <w:r w:rsidR="00F93BEC">
        <w:t xml:space="preserve">transducer </w:t>
      </w:r>
      <w:r w:rsidR="00D56CB6">
        <w:t xml:space="preserve">cables and </w:t>
      </w:r>
      <w:r w:rsidR="00F93BEC">
        <w:t xml:space="preserve">calibration certificate. When provided with the energy option, the F-4300 </w:t>
      </w:r>
      <w:r w:rsidR="00CA31EF">
        <w:t>shall</w:t>
      </w:r>
      <w:r w:rsidR="00F93BEC">
        <w:t xml:space="preserve"> also </w:t>
      </w:r>
      <w:r w:rsidR="00CA31EF">
        <w:t xml:space="preserve">be </w:t>
      </w:r>
      <w:r w:rsidR="00F93BEC">
        <w:t xml:space="preserve">provided with a matched pair of temperature sensors and temperature thermowells. Flow or </w:t>
      </w:r>
      <w:r w:rsidR="00CA31EF">
        <w:t xml:space="preserve">thermal </w:t>
      </w:r>
      <w:r w:rsidR="00F93BEC">
        <w:t>energy meter shall be configured for the specific application prior to delivery.</w:t>
      </w:r>
    </w:p>
    <w:p w14:paraId="428DA088" w14:textId="0EC31A0E" w:rsidR="00F93BEC" w:rsidRDefault="00F93BEC" w:rsidP="00624E19">
      <w:r w:rsidRPr="00F93BEC">
        <w:rPr>
          <w:u w:val="single"/>
        </w:rPr>
        <w:t>Application:</w:t>
      </w:r>
      <w:r>
        <w:t xml:space="preserve"> This contractor shall be responsible for selecting the meter options submitted based on the application. The meter shall be constructed, </w:t>
      </w:r>
      <w:r w:rsidR="002E549F">
        <w:t>calibrated,</w:t>
      </w:r>
      <w:r>
        <w:t xml:space="preserve"> and scaled for the intended application in terms of pipe size, pipe material, installation requirements, expected flow and/or energy rate, ambient conditions and fluid characteristics which include</w:t>
      </w:r>
      <w:r w:rsidR="002E549F">
        <w:t>,</w:t>
      </w:r>
      <w:r>
        <w:t xml:space="preserve"> but are not limited to</w:t>
      </w:r>
      <w:r w:rsidR="002E549F">
        <w:t>,</w:t>
      </w:r>
      <w:r>
        <w:t xml:space="preserve"> type, pressure</w:t>
      </w:r>
      <w:r w:rsidR="005D2B5F">
        <w:t xml:space="preserve">, </w:t>
      </w:r>
      <w:proofErr w:type="gramStart"/>
      <w:r w:rsidR="005D2B5F">
        <w:t>temperature</w:t>
      </w:r>
      <w:proofErr w:type="gramEnd"/>
      <w:r w:rsidR="005D2B5F">
        <w:t xml:space="preserve"> and viscosity.</w:t>
      </w:r>
    </w:p>
    <w:p w14:paraId="4EAF758B" w14:textId="79880AAF" w:rsidR="005D2B5F" w:rsidRDefault="005D2B5F" w:rsidP="00624E19">
      <w:r w:rsidRPr="005D2B5F">
        <w:rPr>
          <w:u w:val="single"/>
        </w:rPr>
        <w:t>Design:</w:t>
      </w:r>
      <w:r w:rsidRPr="005D2B5F">
        <w:t xml:space="preserve"> Flowmeter shall consist of a processor/transmitter, matched pair of transducers and mounting hardware including pipe clamps and mounting bracket for the line size and material specified.</w:t>
      </w:r>
      <w:r>
        <w:t xml:space="preserve"> When provided with the energy option, the meter is also provided with a matched pair of temperature sensors and temperature thermowells specified for the application. </w:t>
      </w:r>
    </w:p>
    <w:p w14:paraId="227EE79C" w14:textId="4A5307FE" w:rsidR="005D2B5F" w:rsidRDefault="005D2B5F" w:rsidP="00624E19">
      <w:r>
        <w:rPr>
          <w:u w:val="single"/>
        </w:rPr>
        <w:t>Flow Sensing Technology:</w:t>
      </w:r>
      <w:r>
        <w:t xml:space="preserve"> Ultrasonic transit time velocity</w:t>
      </w:r>
      <w:r w:rsidR="005D49D9">
        <w:t xml:space="preserve"> </w:t>
      </w:r>
      <w:r>
        <w:t>measurement utili</w:t>
      </w:r>
      <w:r w:rsidR="005D49D9">
        <w:t>zing non-wetted transducers matched for the specific application.</w:t>
      </w:r>
    </w:p>
    <w:p w14:paraId="6EC3E762" w14:textId="0DE8ED5B" w:rsidR="00A770EF" w:rsidRDefault="00A770EF" w:rsidP="00A770EF">
      <w:r>
        <w:rPr>
          <w:u w:val="single"/>
        </w:rPr>
        <w:t>Temperature Sensing Technology:</w:t>
      </w:r>
      <w:r>
        <w:t xml:space="preserve"> Wet calibrated, matched pairs of the following type specified for the application. </w:t>
      </w:r>
    </w:p>
    <w:p w14:paraId="726A23EF" w14:textId="2BBFBBE5" w:rsidR="00A770EF" w:rsidRDefault="00A770EF" w:rsidP="00A770EF">
      <w:pPr>
        <w:pStyle w:val="ListParagraph"/>
        <w:numPr>
          <w:ilvl w:val="0"/>
          <w:numId w:val="3"/>
        </w:numPr>
      </w:pPr>
      <w:r>
        <w:t xml:space="preserve">Matched pair of </w:t>
      </w:r>
      <w:proofErr w:type="gramStart"/>
      <w:r>
        <w:t>loop</w:t>
      </w:r>
      <w:proofErr w:type="gramEnd"/>
      <w:r>
        <w:t xml:space="preserve"> powered current (mA) based temperature sensors. </w:t>
      </w:r>
      <w:r w:rsidR="00C16C4F">
        <w:t xml:space="preserve">Current (mA) signal shall be unaffected by </w:t>
      </w:r>
      <w:proofErr w:type="gramStart"/>
      <w:r w:rsidR="00C16C4F">
        <w:t>wire by wire</w:t>
      </w:r>
      <w:proofErr w:type="gramEnd"/>
      <w:r w:rsidR="00C16C4F">
        <w:t xml:space="preserve"> length.</w:t>
      </w:r>
    </w:p>
    <w:p w14:paraId="7C0C3B8F" w14:textId="2A066228" w:rsidR="00A770EF" w:rsidRDefault="00A770EF" w:rsidP="00A770EF">
      <w:pPr>
        <w:pStyle w:val="ListParagraph"/>
        <w:numPr>
          <w:ilvl w:val="0"/>
          <w:numId w:val="3"/>
        </w:numPr>
      </w:pPr>
      <w:r>
        <w:t>Matched pair of 1000 Ohm platinum RTDs</w:t>
      </w:r>
      <w:r w:rsidR="002E549F">
        <w:t>.</w:t>
      </w:r>
      <w:r>
        <w:t xml:space="preserve"> </w:t>
      </w:r>
      <w:r w:rsidR="00C16C4F">
        <w:t xml:space="preserve">Pipe sizes greater than </w:t>
      </w:r>
      <w:proofErr w:type="gramStart"/>
      <w:r w:rsidR="00C16C4F">
        <w:t>two and one half</w:t>
      </w:r>
      <w:proofErr w:type="gramEnd"/>
      <w:r w:rsidR="00C16C4F">
        <w:t xml:space="preserve"> inch must use 4-wire RTDs.</w:t>
      </w:r>
    </w:p>
    <w:p w14:paraId="142AF3B4" w14:textId="3557CBCA" w:rsidR="005D49D9" w:rsidRDefault="005D49D9" w:rsidP="00624E19">
      <w:r w:rsidRPr="005D49D9">
        <w:rPr>
          <w:u w:val="single"/>
        </w:rPr>
        <w:t>Process Temperature Range:</w:t>
      </w:r>
      <w:r w:rsidRPr="002E549F">
        <w:t xml:space="preserve"> </w:t>
      </w:r>
      <w:r>
        <w:t xml:space="preserve">0 to 250 deg F </w:t>
      </w:r>
    </w:p>
    <w:p w14:paraId="0431D981" w14:textId="0F65D9C1" w:rsidR="005D49D9" w:rsidRDefault="005D49D9" w:rsidP="00624E19">
      <w:r w:rsidRPr="005D49D9">
        <w:rPr>
          <w:u w:val="single"/>
        </w:rPr>
        <w:t>Accuracy:</w:t>
      </w:r>
      <w:r>
        <w:t xml:space="preserve"> </w:t>
      </w:r>
    </w:p>
    <w:p w14:paraId="4E435308" w14:textId="77777777" w:rsidR="0077127C" w:rsidRDefault="005D49D9" w:rsidP="0077127C">
      <w:pPr>
        <w:pStyle w:val="ListParagraph"/>
        <w:numPr>
          <w:ilvl w:val="0"/>
          <w:numId w:val="1"/>
        </w:numPr>
      </w:pPr>
      <w:r>
        <w:t>Flowmeter shall provide calibrated outputs directly from the transmitter, throughout the operating range with the accuracy stated as follows:</w:t>
      </w:r>
    </w:p>
    <w:p w14:paraId="515F7D94" w14:textId="5A38C0A5" w:rsidR="005D49D9" w:rsidRDefault="005D49D9" w:rsidP="0077127C">
      <w:pPr>
        <w:pStyle w:val="ListParagraph"/>
        <w:ind w:left="1440"/>
      </w:pPr>
      <w:r>
        <w:t xml:space="preserve"> </w:t>
      </w:r>
      <w:proofErr w:type="gramStart"/>
      <w:r>
        <w:t>Plus</w:t>
      </w:r>
      <w:proofErr w:type="gramEnd"/>
      <w:r>
        <w:t xml:space="preserve"> or minus 1.0% of flow rate from 1 to 20 ft/sec velocity.</w:t>
      </w:r>
    </w:p>
    <w:p w14:paraId="6A29FDF4" w14:textId="75980B44" w:rsidR="0077127C" w:rsidRDefault="0077127C" w:rsidP="0077127C">
      <w:pPr>
        <w:pStyle w:val="ListParagraph"/>
        <w:numPr>
          <w:ilvl w:val="0"/>
          <w:numId w:val="1"/>
        </w:numPr>
      </w:pPr>
      <w:r>
        <w:t>Delta temperature accuracy with the specified temperature range shall be:</w:t>
      </w:r>
    </w:p>
    <w:p w14:paraId="2D8A6CBF" w14:textId="0790BA96" w:rsidR="0077127C" w:rsidRDefault="0077127C" w:rsidP="00C16C4F">
      <w:pPr>
        <w:pStyle w:val="ListParagraph"/>
        <w:numPr>
          <w:ilvl w:val="2"/>
          <w:numId w:val="1"/>
        </w:numPr>
      </w:pPr>
      <w:r>
        <w:lastRenderedPageBreak/>
        <w:t xml:space="preserve">Current (mA) based sensors: </w:t>
      </w:r>
      <w:r w:rsidR="00C16C4F">
        <w:t xml:space="preserve">NIST traceable differential temperature uncertainty within the calibrated temperature range shall not exceed </w:t>
      </w:r>
      <w:r w:rsidR="002E549F">
        <w:t>plus or minus</w:t>
      </w:r>
      <w:r w:rsidR="00C16C4F">
        <w:t xml:space="preserve"> 0.15 deg F.</w:t>
      </w:r>
    </w:p>
    <w:p w14:paraId="30FF32E2" w14:textId="7D7D7BE3" w:rsidR="00C16C4F" w:rsidRDefault="00C16C4F" w:rsidP="00C16C4F">
      <w:pPr>
        <w:pStyle w:val="ListParagraph"/>
        <w:numPr>
          <w:ilvl w:val="2"/>
          <w:numId w:val="1"/>
        </w:numPr>
      </w:pPr>
      <w:r>
        <w:t>RTD sensors: Differential temperature uncer</w:t>
      </w:r>
      <w:r w:rsidR="00C22019">
        <w:t>t</w:t>
      </w:r>
      <w:r>
        <w:t>ainty</w:t>
      </w:r>
      <w:r w:rsidR="00C22019">
        <w:t xml:space="preserve"> within the calibrated temperature range shall not exceed </w:t>
      </w:r>
      <w:r w:rsidR="002E549F">
        <w:t>plus or minus</w:t>
      </w:r>
      <w:r w:rsidR="00C22019">
        <w:t xml:space="preserve"> 0.18 deg F. RTDs must meet EN1434/CSA C900.1 </w:t>
      </w:r>
      <w:proofErr w:type="gramStart"/>
      <w:r w:rsidR="00C22019">
        <w:t>requirements</w:t>
      </w:r>
      <w:proofErr w:type="gramEnd"/>
      <w:r w:rsidR="00C22019">
        <w:t xml:space="preserve"> for 3K sensors.</w:t>
      </w:r>
    </w:p>
    <w:p w14:paraId="26FC5072" w14:textId="4D72016C" w:rsidR="00C22019" w:rsidRDefault="00AC1554" w:rsidP="00C22019">
      <w:r w:rsidRPr="00AC1554">
        <w:rPr>
          <w:u w:val="single"/>
        </w:rPr>
        <w:t>Calibration:</w:t>
      </w:r>
      <w:r>
        <w:rPr>
          <w:u w:val="single"/>
        </w:rPr>
        <w:t xml:space="preserve"> </w:t>
      </w:r>
      <w:r w:rsidRPr="00AC1554">
        <w:t>Each meter shall be individually calibrated against a NIST traceable standard and receive a certificate of calibration.</w:t>
      </w:r>
      <w:r>
        <w:t xml:space="preserve"> Each meter shall be factory programmed based on the application data specified at the time of order.</w:t>
      </w:r>
    </w:p>
    <w:p w14:paraId="29AD6D31" w14:textId="236A5106" w:rsidR="00AC1554" w:rsidRDefault="00AC1554" w:rsidP="00C22019">
      <w:r w:rsidRPr="00AC1554">
        <w:rPr>
          <w:u w:val="single"/>
        </w:rPr>
        <w:t>Transmitter and Display:</w:t>
      </w:r>
      <w:r w:rsidRPr="00AC1554">
        <w:t xml:space="preserve"> Provide an operator interface consisting of five </w:t>
      </w:r>
      <w:proofErr w:type="gramStart"/>
      <w:r w:rsidRPr="00AC1554">
        <w:t>push-buttons</w:t>
      </w:r>
      <w:proofErr w:type="gramEnd"/>
      <w:r w:rsidRPr="00AC1554">
        <w:t>.</w:t>
      </w:r>
      <w:r>
        <w:t xml:space="preserve"> Display shall visually indicate instantaneous flow rate and total fluid volume. When provided with the energy option, the meter shall also display instantaneous energy rate </w:t>
      </w:r>
      <w:r w:rsidR="00222B8E">
        <w:t>and temperature data and totalized energy. Output signals shall be RS485 BACnet MS/TP or Modbus RTU native to the transmitter. Two programmable pulse outputs configured for totalizing flow, indicating flow direction, operating mode or alarm status shall also be provided along with a single analog output signal. When provided with the energy option, four (4) additional programmable pulse and two (2) additional analog outputs shall be provided along with three (3) auxiliary pulse inputs</w:t>
      </w:r>
      <w:r w:rsidR="00010F8C">
        <w:t xml:space="preserve"> for totalization.</w:t>
      </w:r>
    </w:p>
    <w:p w14:paraId="10D266D5" w14:textId="0AB6B28A" w:rsidR="00010F8C" w:rsidRDefault="00010F8C" w:rsidP="00C22019">
      <w:r w:rsidRPr="00010F8C">
        <w:rPr>
          <w:u w:val="single"/>
        </w:rPr>
        <w:t>Options:</w:t>
      </w:r>
      <w:r w:rsidRPr="00010F8C">
        <w:t xml:space="preserve"> </w:t>
      </w:r>
      <w:r>
        <w:t>Flow meter shall be capable of operating from 24V ac/dc or 120V ac mains power.</w:t>
      </w:r>
    </w:p>
    <w:p w14:paraId="1DEC1E31" w14:textId="25F6ED0B" w:rsidR="00010F8C" w:rsidRDefault="00010F8C" w:rsidP="00C22019">
      <w:r w:rsidRPr="00010F8C">
        <w:rPr>
          <w:u w:val="single"/>
        </w:rPr>
        <w:t>Listings and Certifications:</w:t>
      </w:r>
      <w:r w:rsidRPr="00010F8C">
        <w:t xml:space="preserve"> Meter shall have CE approval.</w:t>
      </w:r>
    </w:p>
    <w:p w14:paraId="0CF0789F" w14:textId="145C34C6" w:rsidR="00010F8C" w:rsidRDefault="00010F8C" w:rsidP="00C22019">
      <w:r w:rsidRPr="00010F8C">
        <w:rPr>
          <w:u w:val="single"/>
        </w:rPr>
        <w:t>Installation and Operating Instructions:</w:t>
      </w:r>
      <w:r>
        <w:t xml:space="preserve"> Installation and operating instructions shall be provided for each flow meter.</w:t>
      </w:r>
    </w:p>
    <w:p w14:paraId="30614189" w14:textId="3E18A64F" w:rsidR="00010F8C" w:rsidRDefault="00010F8C" w:rsidP="00C22019">
      <w:r w:rsidRPr="00010F8C">
        <w:rPr>
          <w:u w:val="single"/>
        </w:rPr>
        <w:t>Warranty:</w:t>
      </w:r>
      <w:r>
        <w:t xml:space="preserve"> Each flow meter shall be covered by the manufacturer’s </w:t>
      </w:r>
      <w:proofErr w:type="gramStart"/>
      <w:r>
        <w:t>three year</w:t>
      </w:r>
      <w:proofErr w:type="gramEnd"/>
      <w:r>
        <w:t xml:space="preserve"> warranty.</w:t>
      </w:r>
    </w:p>
    <w:p w14:paraId="52B10C79" w14:textId="6D6837D8" w:rsidR="00010F8C" w:rsidRPr="00010F8C" w:rsidRDefault="00010F8C" w:rsidP="00C22019">
      <w:pPr>
        <w:rPr>
          <w:b/>
          <w:bCs/>
          <w:sz w:val="24"/>
          <w:szCs w:val="24"/>
          <w:u w:val="single"/>
        </w:rPr>
      </w:pPr>
      <w:r w:rsidRPr="00010F8C">
        <w:rPr>
          <w:b/>
          <w:bCs/>
          <w:sz w:val="24"/>
          <w:szCs w:val="24"/>
        </w:rPr>
        <w:t>EXECUTION</w:t>
      </w:r>
    </w:p>
    <w:p w14:paraId="3FE1DEA4" w14:textId="5B01C837" w:rsidR="00010F8C" w:rsidRDefault="00010F8C">
      <w:r w:rsidRPr="00010F8C">
        <w:rPr>
          <w:u w:val="single"/>
        </w:rPr>
        <w:t>Installation:</w:t>
      </w:r>
      <w:r w:rsidRPr="00010F8C">
        <w:t xml:space="preserve"> </w:t>
      </w:r>
    </w:p>
    <w:p w14:paraId="6E6AD638" w14:textId="7AC1A07A" w:rsidR="00010F8C" w:rsidRDefault="00010F8C" w:rsidP="00010F8C">
      <w:pPr>
        <w:pStyle w:val="ListParagraph"/>
        <w:numPr>
          <w:ilvl w:val="0"/>
          <w:numId w:val="4"/>
        </w:numPr>
      </w:pPr>
      <w:r>
        <w:t>Meters shall be installed per manufacturer’s recommendations.</w:t>
      </w:r>
    </w:p>
    <w:p w14:paraId="45A206FB" w14:textId="06657A81" w:rsidR="00010F8C" w:rsidRDefault="00010F8C" w:rsidP="00010F8C">
      <w:r>
        <w:rPr>
          <w:u w:val="single"/>
        </w:rPr>
        <w:t>Connections</w:t>
      </w:r>
      <w:r w:rsidRPr="00010F8C">
        <w:rPr>
          <w:u w:val="single"/>
        </w:rPr>
        <w:t>:</w:t>
      </w:r>
      <w:r w:rsidRPr="00010F8C">
        <w:t xml:space="preserve"> </w:t>
      </w:r>
    </w:p>
    <w:p w14:paraId="73F2B0DC" w14:textId="6F113428" w:rsidR="00010F8C" w:rsidRDefault="00A86120" w:rsidP="00010F8C">
      <w:pPr>
        <w:pStyle w:val="ListParagraph"/>
        <w:numPr>
          <w:ilvl w:val="0"/>
          <w:numId w:val="5"/>
        </w:numPr>
      </w:pPr>
      <w:r>
        <w:t>Install m</w:t>
      </w:r>
      <w:r w:rsidR="00010F8C">
        <w:t xml:space="preserve">eters </w:t>
      </w:r>
      <w:r>
        <w:t>and transmitters</w:t>
      </w:r>
      <w:r w:rsidR="001F65E4">
        <w:t>/displays adjacent to machines and equipment to allow for service and maintenance.</w:t>
      </w:r>
    </w:p>
    <w:p w14:paraId="020AE356" w14:textId="6B407F52" w:rsidR="001F65E4" w:rsidRDefault="001F65E4" w:rsidP="00010F8C">
      <w:pPr>
        <w:pStyle w:val="ListParagraph"/>
        <w:numPr>
          <w:ilvl w:val="0"/>
          <w:numId w:val="5"/>
        </w:numPr>
      </w:pPr>
      <w:r>
        <w:t>This contractor shall be responsible for connection all meter system elements.</w:t>
      </w:r>
    </w:p>
    <w:p w14:paraId="24616640" w14:textId="07D62C5D" w:rsidR="001F65E4" w:rsidRDefault="001F65E4" w:rsidP="00010F8C">
      <w:pPr>
        <w:pStyle w:val="ListParagraph"/>
        <w:numPr>
          <w:ilvl w:val="0"/>
          <w:numId w:val="5"/>
        </w:numPr>
      </w:pPr>
      <w:r>
        <w:t>This contractor shall be responsible for connecting flow meter transmitters to meters.</w:t>
      </w:r>
    </w:p>
    <w:p w14:paraId="3E709DC3" w14:textId="0DDF845B" w:rsidR="001F65E4" w:rsidRDefault="001F65E4" w:rsidP="00010F8C">
      <w:pPr>
        <w:pStyle w:val="ListParagraph"/>
        <w:numPr>
          <w:ilvl w:val="0"/>
          <w:numId w:val="5"/>
        </w:numPr>
      </w:pPr>
      <w:r>
        <w:t>When not provided with the energy option, this contractor shall be responsible for connecting thermal energy meter to flow meters.</w:t>
      </w:r>
    </w:p>
    <w:p w14:paraId="52E56189" w14:textId="663CD8CF" w:rsidR="001F65E4" w:rsidRPr="001F65E4" w:rsidRDefault="001F65E4" w:rsidP="001F65E4">
      <w:pPr>
        <w:rPr>
          <w:u w:val="single"/>
        </w:rPr>
      </w:pPr>
      <w:r w:rsidRPr="001F65E4">
        <w:rPr>
          <w:u w:val="single"/>
        </w:rPr>
        <w:t>Commissioning:</w:t>
      </w:r>
    </w:p>
    <w:p w14:paraId="71367196" w14:textId="4160E17A" w:rsidR="00010F8C" w:rsidRDefault="001F65E4" w:rsidP="001F65E4">
      <w:pPr>
        <w:pStyle w:val="ListParagraph"/>
        <w:numPr>
          <w:ilvl w:val="0"/>
          <w:numId w:val="6"/>
        </w:numPr>
      </w:pPr>
      <w:r>
        <w:t>After installation, commission all meter according to the manufacturer’s written instructions.</w:t>
      </w:r>
    </w:p>
    <w:p w14:paraId="3CB6C9E1" w14:textId="7D925294" w:rsidR="001F65E4" w:rsidRDefault="001F65E4" w:rsidP="001F65E4">
      <w:pPr>
        <w:pStyle w:val="ListParagraph"/>
        <w:numPr>
          <w:ilvl w:val="0"/>
          <w:numId w:val="6"/>
        </w:numPr>
      </w:pPr>
      <w:r>
        <w:t>Adjust faces of meters and transmitters/displays to proper angle for best visibility. Refer to manufacturer’s written instructions.</w:t>
      </w:r>
    </w:p>
    <w:p w14:paraId="75EDC841" w14:textId="77777777" w:rsidR="00991B73" w:rsidRDefault="00991B73" w:rsidP="001F65E4">
      <w:pPr>
        <w:pStyle w:val="ListParagraph"/>
        <w:ind w:left="0"/>
        <w:rPr>
          <w:u w:val="single"/>
        </w:rPr>
      </w:pPr>
    </w:p>
    <w:p w14:paraId="71770142" w14:textId="7EE36D87" w:rsidR="001F65E4" w:rsidRDefault="001F65E4" w:rsidP="001F65E4">
      <w:pPr>
        <w:pStyle w:val="ListParagraph"/>
        <w:ind w:left="0"/>
      </w:pPr>
      <w:r w:rsidRPr="001F65E4">
        <w:rPr>
          <w:u w:val="single"/>
        </w:rPr>
        <w:lastRenderedPageBreak/>
        <w:t>Schedule:</w:t>
      </w:r>
      <w:r>
        <w:rPr>
          <w:u w:val="single"/>
        </w:rPr>
        <w:t xml:space="preserve"> </w:t>
      </w:r>
    </w:p>
    <w:p w14:paraId="1DA55B15" w14:textId="5D2BCE85" w:rsidR="001F65E4" w:rsidRDefault="001F65E4" w:rsidP="001F65E4">
      <w:pPr>
        <w:pStyle w:val="ListParagraph"/>
        <w:ind w:left="0"/>
      </w:pPr>
      <w:r>
        <w:t xml:space="preserve">The following applications shall be provided with ultrasonic flow or energy meter </w:t>
      </w:r>
      <w:proofErr w:type="gramStart"/>
      <w:r>
        <w:t>where</w:t>
      </w:r>
      <w:proofErr w:type="gramEnd"/>
      <w:r>
        <w:t xml:space="preserve"> shown on the drawings:</w:t>
      </w:r>
    </w:p>
    <w:p w14:paraId="749EB707" w14:textId="77CBD45B" w:rsidR="001F65E4" w:rsidRDefault="001F65E4" w:rsidP="001F65E4">
      <w:pPr>
        <w:pStyle w:val="ListParagraph"/>
      </w:pPr>
      <w:r>
        <w:t>Chilled water systems</w:t>
      </w:r>
    </w:p>
    <w:p w14:paraId="619E9953" w14:textId="4AFACF03" w:rsidR="001F65E4" w:rsidRDefault="001F65E4" w:rsidP="001F65E4">
      <w:pPr>
        <w:pStyle w:val="ListParagraph"/>
      </w:pPr>
      <w:r>
        <w:t>Heating hot water systems</w:t>
      </w:r>
    </w:p>
    <w:p w14:paraId="12E490DE" w14:textId="3B74A8C6" w:rsidR="001F65E4" w:rsidRDefault="001F65E4" w:rsidP="001F65E4">
      <w:pPr>
        <w:pStyle w:val="ListParagraph"/>
      </w:pPr>
      <w:r>
        <w:t>Domestic water systems</w:t>
      </w:r>
    </w:p>
    <w:p w14:paraId="057B780B" w14:textId="4961F264" w:rsidR="001F65E4" w:rsidRDefault="001F65E4" w:rsidP="001F65E4">
      <w:pPr>
        <w:pStyle w:val="ListParagraph"/>
      </w:pPr>
      <w:r>
        <w:t>Condenser water, cooling tower systems</w:t>
      </w:r>
    </w:p>
    <w:p w14:paraId="4D9CB201" w14:textId="6DC9A40A" w:rsidR="00991B73" w:rsidRDefault="00991B73" w:rsidP="001F65E4">
      <w:pPr>
        <w:pStyle w:val="ListParagraph"/>
      </w:pPr>
      <w:r>
        <w:t>Condenser water (Heat loop) systems</w:t>
      </w:r>
    </w:p>
    <w:p w14:paraId="6BA6FFFA" w14:textId="7A8EB347" w:rsidR="00991B73" w:rsidRDefault="00991B73" w:rsidP="001F65E4">
      <w:pPr>
        <w:pStyle w:val="ListParagraph"/>
      </w:pPr>
      <w:r>
        <w:t>Make-up water systems</w:t>
      </w:r>
    </w:p>
    <w:p w14:paraId="4F80A228" w14:textId="7A1125C8" w:rsidR="00991B73" w:rsidRPr="001F65E4" w:rsidRDefault="00991B73" w:rsidP="001F65E4">
      <w:pPr>
        <w:pStyle w:val="ListParagraph"/>
      </w:pPr>
      <w:r>
        <w:t xml:space="preserve">Steam </w:t>
      </w:r>
      <w:proofErr w:type="gramStart"/>
      <w:r>
        <w:t>condensate</w:t>
      </w:r>
      <w:proofErr w:type="gramEnd"/>
      <w:r>
        <w:t xml:space="preserve"> return systems</w:t>
      </w:r>
    </w:p>
    <w:p w14:paraId="1FB44504" w14:textId="77777777" w:rsidR="00010F8C" w:rsidRPr="00010F8C" w:rsidRDefault="00010F8C" w:rsidP="00010F8C">
      <w:pPr>
        <w:pStyle w:val="ListParagraph"/>
      </w:pPr>
    </w:p>
    <w:sectPr w:rsidR="00010F8C" w:rsidRPr="00010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70D8"/>
    <w:multiLevelType w:val="hybridMultilevel"/>
    <w:tmpl w:val="609CB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7501C"/>
    <w:multiLevelType w:val="hybridMultilevel"/>
    <w:tmpl w:val="161C9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7810"/>
    <w:multiLevelType w:val="hybridMultilevel"/>
    <w:tmpl w:val="161C9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A450C"/>
    <w:multiLevelType w:val="hybridMultilevel"/>
    <w:tmpl w:val="46FC92E4"/>
    <w:lvl w:ilvl="0" w:tplc="F16EC6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806F23"/>
    <w:multiLevelType w:val="hybridMultilevel"/>
    <w:tmpl w:val="ADE82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15E97"/>
    <w:multiLevelType w:val="hybridMultilevel"/>
    <w:tmpl w:val="090C830C"/>
    <w:lvl w:ilvl="0" w:tplc="3168E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19"/>
    <w:rsid w:val="00010F8C"/>
    <w:rsid w:val="001F65E4"/>
    <w:rsid w:val="00222B8E"/>
    <w:rsid w:val="002E549F"/>
    <w:rsid w:val="00335DDC"/>
    <w:rsid w:val="00471340"/>
    <w:rsid w:val="005D2B5F"/>
    <w:rsid w:val="005D49D9"/>
    <w:rsid w:val="00624E19"/>
    <w:rsid w:val="0077127C"/>
    <w:rsid w:val="00795F9B"/>
    <w:rsid w:val="00991B73"/>
    <w:rsid w:val="00A770EF"/>
    <w:rsid w:val="00A86120"/>
    <w:rsid w:val="00AC1554"/>
    <w:rsid w:val="00C16C4F"/>
    <w:rsid w:val="00C22019"/>
    <w:rsid w:val="00CA31EF"/>
    <w:rsid w:val="00D56CB6"/>
    <w:rsid w:val="00F673EF"/>
    <w:rsid w:val="00F9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CA55"/>
  <w15:chartTrackingRefBased/>
  <w15:docId w15:val="{0E89EAD3-81E6-4DBC-853D-65575353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Johnston</dc:creator>
  <cp:keywords/>
  <dc:description>3/26/2021 - updated to include energy meter specification
8/25/20 - updated doc and rev to file and looked over for any details for large pipe.</dc:description>
  <cp:lastModifiedBy>Gabriella DeFreitas</cp:lastModifiedBy>
  <cp:revision>2</cp:revision>
  <dcterms:created xsi:type="dcterms:W3CDTF">2021-05-13T15:41:00Z</dcterms:created>
  <dcterms:modified xsi:type="dcterms:W3CDTF">2021-05-13T15:41:00Z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DOC-0003239</vt:lpwstr>
  </property>
  <property fmtid="{D5CDD505-2E9C-101B-9397-08002B2CF9AE}" pid="3" name="Revision">
    <vt:lpwstr>D</vt:lpwstr>
  </property>
</Properties>
</file>